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91A" w:rsidRPr="00FF6744" w:rsidRDefault="00FF6744" w:rsidP="00FF6744">
      <w:pPr>
        <w:jc w:val="center"/>
        <w:rPr>
          <w:b/>
          <w:bCs/>
          <w:sz w:val="28"/>
          <w:szCs w:val="28"/>
        </w:rPr>
      </w:pPr>
      <w:r w:rsidRPr="00FF6744">
        <w:rPr>
          <w:b/>
          <w:bCs/>
          <w:sz w:val="28"/>
          <w:szCs w:val="28"/>
        </w:rPr>
        <w:t>ÅRSBERETNING</w:t>
      </w:r>
    </w:p>
    <w:p w:rsidR="00FF6744" w:rsidRPr="00FF6744" w:rsidRDefault="00FF6744" w:rsidP="00FF6744">
      <w:pPr>
        <w:jc w:val="center"/>
        <w:rPr>
          <w:b/>
          <w:bCs/>
          <w:sz w:val="28"/>
          <w:szCs w:val="28"/>
        </w:rPr>
      </w:pPr>
      <w:r w:rsidRPr="00FF6744">
        <w:rPr>
          <w:b/>
          <w:bCs/>
          <w:sz w:val="28"/>
          <w:szCs w:val="28"/>
        </w:rPr>
        <w:t>TROMSØ RYTTERSPORTSKLUBB 2019</w:t>
      </w:r>
    </w:p>
    <w:p w:rsidR="00FF6744" w:rsidRDefault="00FF6744" w:rsidP="00FF6744"/>
    <w:p w:rsidR="00FF6744" w:rsidRPr="00FF6744" w:rsidRDefault="00FF6744" w:rsidP="00FF6744">
      <w:pPr>
        <w:rPr>
          <w:b/>
          <w:bCs/>
        </w:rPr>
      </w:pPr>
      <w:r w:rsidRPr="00FF6744">
        <w:rPr>
          <w:b/>
          <w:bCs/>
        </w:rPr>
        <w:t>Virksomhetens art</w:t>
      </w:r>
    </w:p>
    <w:p w:rsidR="00FF6744" w:rsidRDefault="00FF6744" w:rsidP="00FF6744">
      <w:r>
        <w:t xml:space="preserve">Tromsø Ryttersportsklubb er et idrettslag med høy sportslig aktivitet. Klubben driver rideskoledrift for barn, ungdom og voksne, ridning for funksjonshemmede, og stor stevne-/treningsaktivitet. Klubben tilbyr oppstalling av privateide hester med en kapasitet på ca. 55 hester. </w:t>
      </w:r>
    </w:p>
    <w:p w:rsidR="00FF6744" w:rsidRDefault="00FF6744" w:rsidP="00FF6744"/>
    <w:p w:rsidR="00FF6744" w:rsidRPr="00FF6744" w:rsidRDefault="00FF6744" w:rsidP="00FF6744">
      <w:pPr>
        <w:rPr>
          <w:b/>
          <w:bCs/>
        </w:rPr>
      </w:pPr>
      <w:r w:rsidRPr="00FF6744">
        <w:rPr>
          <w:b/>
          <w:bCs/>
        </w:rPr>
        <w:t>Fortsatt drift</w:t>
      </w:r>
    </w:p>
    <w:p w:rsidR="00FF6744" w:rsidRDefault="00FF6744" w:rsidP="00FF6744">
      <w:r>
        <w:t xml:space="preserve">Klubben har per 31.12.2019 en positiv egenkapital på NOK </w:t>
      </w:r>
      <w:proofErr w:type="gramStart"/>
      <w:r>
        <w:t>287.331,-</w:t>
      </w:r>
      <w:proofErr w:type="gramEnd"/>
      <w:r>
        <w:t xml:space="preserve">. </w:t>
      </w:r>
    </w:p>
    <w:p w:rsidR="00FF6744" w:rsidRDefault="00FF6744" w:rsidP="00FF6744">
      <w:r>
        <w:t>I samsvar med regnskapslovens § 3-3 bekreftes det at forutsetningen om fortsatt drift er lagt til grunn ved utarbeidelsen av regnskapet.</w:t>
      </w:r>
    </w:p>
    <w:p w:rsidR="00FF6744" w:rsidRDefault="00FF6744" w:rsidP="00FF6744"/>
    <w:p w:rsidR="00FF6744" w:rsidRPr="00FF6744" w:rsidRDefault="00FF6744" w:rsidP="00FF6744">
      <w:pPr>
        <w:rPr>
          <w:b/>
          <w:bCs/>
        </w:rPr>
      </w:pPr>
      <w:r w:rsidRPr="00FF6744">
        <w:rPr>
          <w:b/>
          <w:bCs/>
        </w:rPr>
        <w:t>Merknader til driften</w:t>
      </w:r>
    </w:p>
    <w:p w:rsidR="001544E4" w:rsidRDefault="001544E4" w:rsidP="00FF6744">
      <w:r>
        <w:t xml:space="preserve">Klubben har i 2019 et driftsoverskudd på NOK 302.300. </w:t>
      </w:r>
    </w:p>
    <w:p w:rsidR="00F957F5" w:rsidRDefault="00FF6744" w:rsidP="00FF6744">
      <w:r>
        <w:t xml:space="preserve">2019 har vært et krevende år for klubben. </w:t>
      </w:r>
      <w:r w:rsidR="001544E4">
        <w:t>Klubben hadde et stort underskudd i 2018 og per første kvartal 2019 opparbeidet ytterligere betydelig underskudd. Likviditeten har i hele 2019 vært svært anstrengt. I tillegg har det over tid opparbeidet seg et betydelig etterslep som følge av manglende løpende vedlikehold, samt et akutt behov for fornyelse av hestemateriell til drift av rideskolen.</w:t>
      </w:r>
    </w:p>
    <w:p w:rsidR="00F957F5" w:rsidRDefault="001544E4" w:rsidP="00FF6744">
      <w:r>
        <w:t xml:space="preserve">Det er i 2019 gjennomført betydelig kostnadsbesparende tiltak, samt tiltak for å øke klubbens inntekter. </w:t>
      </w:r>
      <w:r w:rsidR="00F957F5">
        <w:t xml:space="preserve">Det har vært store endringer på </w:t>
      </w:r>
      <w:proofErr w:type="spellStart"/>
      <w:r w:rsidR="00F957F5">
        <w:t>ansattesiden</w:t>
      </w:r>
      <w:proofErr w:type="spellEnd"/>
      <w:r w:rsidR="00F957F5">
        <w:t xml:space="preserve">. </w:t>
      </w:r>
      <w:r w:rsidR="00EA71B4">
        <w:t>Gjennom andre halvår har det vært en gradvis normalisering av driften, men driften har gjennom året vært avhengig av stor frivillig innsats fra klubbens medlemmer.</w:t>
      </w:r>
    </w:p>
    <w:p w:rsidR="00EA71B4" w:rsidRDefault="00EA71B4" w:rsidP="00FF6744">
      <w:r>
        <w:t>Styret mener årsregnskapet gir et rettvisende bilde av klubbens eiendeler og gjeld, finansielle stilling og resultat.</w:t>
      </w:r>
    </w:p>
    <w:p w:rsidR="00F957F5" w:rsidRDefault="00F957F5" w:rsidP="00FF6744"/>
    <w:p w:rsidR="00EA71B4" w:rsidRPr="00EA71B4" w:rsidRDefault="00EA71B4" w:rsidP="00FF6744">
      <w:pPr>
        <w:rPr>
          <w:b/>
          <w:bCs/>
        </w:rPr>
      </w:pPr>
      <w:r w:rsidRPr="00EA71B4">
        <w:rPr>
          <w:b/>
          <w:bCs/>
        </w:rPr>
        <w:t>Strategiske forhold</w:t>
      </w:r>
    </w:p>
    <w:p w:rsidR="00F957F5" w:rsidRDefault="001544E4" w:rsidP="00FF6744">
      <w:r>
        <w:t xml:space="preserve">Det er iverksatt en rekke tiltak for å sikre </w:t>
      </w:r>
      <w:r w:rsidR="00F957F5">
        <w:t>en langsiktig god drift av klubben. Av tiltak bemerkes;</w:t>
      </w:r>
    </w:p>
    <w:p w:rsidR="00F957F5" w:rsidRDefault="00F957F5" w:rsidP="00F957F5">
      <w:pPr>
        <w:pStyle w:val="Listeavsnitt"/>
        <w:numPr>
          <w:ilvl w:val="0"/>
          <w:numId w:val="2"/>
        </w:numPr>
      </w:pPr>
      <w:r>
        <w:t>Klubben har søkt og fått godkjent ordning for kompostering av hestemøkk for å oppfylle kommunalt pålegg. Løsningen skal implementeres sommeren 2020.</w:t>
      </w:r>
    </w:p>
    <w:p w:rsidR="00F957F5" w:rsidRDefault="00F957F5" w:rsidP="00F957F5">
      <w:pPr>
        <w:pStyle w:val="Listeavsnitt"/>
        <w:numPr>
          <w:ilvl w:val="0"/>
          <w:numId w:val="2"/>
        </w:numPr>
      </w:pPr>
      <w:r>
        <w:t xml:space="preserve">Klubben har under bygging </w:t>
      </w:r>
      <w:proofErr w:type="spellStart"/>
      <w:r>
        <w:t>gjestestall</w:t>
      </w:r>
      <w:proofErr w:type="spellEnd"/>
      <w:r>
        <w:t xml:space="preserve"> m/tilhørende </w:t>
      </w:r>
      <w:proofErr w:type="spellStart"/>
      <w:r>
        <w:t>komposteringsbinge</w:t>
      </w:r>
      <w:proofErr w:type="spellEnd"/>
      <w:r>
        <w:t>. Bygget er både en del av løsningen for å etterkomme kommunalt pålegg for håndtering av møkk og sikre og videreutvikle den sportslige aktiviteten i klubben og klubbens rolle som regionalt kraftsenter for utvikling av ryttersporten. Anlegget ferdigstilles vår/sommer 2020</w:t>
      </w:r>
      <w:r w:rsidR="00EA71B4">
        <w:t xml:space="preserve"> og er i det alt vesentlige finansiert gjennom støtte fra Sparebank1Nord-Norges Samfunnsløft (NOK 500.000</w:t>
      </w:r>
      <w:r w:rsidR="007D59F3">
        <w:t xml:space="preserve"> hvorav NOK 250.000 er utbetalt i 2019 og det resterende utbetales når arbeidene er sluttført</w:t>
      </w:r>
      <w:r w:rsidR="00EA71B4">
        <w:t xml:space="preserve">) og </w:t>
      </w:r>
      <w:r w:rsidR="007D59F3">
        <w:t xml:space="preserve">omfattende </w:t>
      </w:r>
      <w:r w:rsidR="00EA71B4">
        <w:t>egeninnsats</w:t>
      </w:r>
      <w:r w:rsidR="007D59F3">
        <w:t xml:space="preserve"> (dugnad)</w:t>
      </w:r>
      <w:r w:rsidR="00EA71B4">
        <w:t xml:space="preserve">. </w:t>
      </w:r>
    </w:p>
    <w:p w:rsidR="00F957F5" w:rsidRDefault="00F957F5" w:rsidP="00F957F5">
      <w:pPr>
        <w:pStyle w:val="Listeavsnitt"/>
        <w:numPr>
          <w:ilvl w:val="0"/>
          <w:numId w:val="2"/>
        </w:numPr>
      </w:pPr>
      <w:r>
        <w:lastRenderedPageBreak/>
        <w:t xml:space="preserve">Utskiftning av </w:t>
      </w:r>
      <w:proofErr w:type="spellStart"/>
      <w:r>
        <w:t>ridebunn</w:t>
      </w:r>
      <w:proofErr w:type="spellEnd"/>
      <w:r>
        <w:t xml:space="preserve"> utendørs ridebane</w:t>
      </w:r>
      <w:r w:rsidR="00EA71B4">
        <w:t xml:space="preserve"> som ferdigstilles våren 2020, men hvor det alt vesentlige av kostnader er belastet regnskapet for 2019.</w:t>
      </w:r>
      <w:r w:rsidR="007D59F3">
        <w:t xml:space="preserve"> Klubben mottok i 2019 NOK 250.000 i støtte fra Tromsø kommune (nærmiljøanleggsmidler) til tiltaket</w:t>
      </w:r>
    </w:p>
    <w:p w:rsidR="001544E4" w:rsidRDefault="00F957F5" w:rsidP="00F957F5">
      <w:pPr>
        <w:pStyle w:val="Listeavsnitt"/>
        <w:numPr>
          <w:ilvl w:val="0"/>
          <w:numId w:val="2"/>
        </w:numPr>
      </w:pPr>
      <w:r>
        <w:t>Rekruttering av rideskolesjef</w:t>
      </w:r>
    </w:p>
    <w:p w:rsidR="00EA71B4" w:rsidRDefault="00EA71B4" w:rsidP="00F957F5">
      <w:pPr>
        <w:pStyle w:val="Listeavsnitt"/>
        <w:numPr>
          <w:ilvl w:val="0"/>
          <w:numId w:val="2"/>
        </w:numPr>
      </w:pPr>
      <w:r>
        <w:t xml:space="preserve">Etablering av samarbeid med Tromsdalen vgs. med hestesportstilbud for elever i videregående skole med oppstart høsten 2020. </w:t>
      </w:r>
    </w:p>
    <w:p w:rsidR="00EA71B4" w:rsidRDefault="007D59F3" w:rsidP="007D59F3">
      <w:pPr>
        <w:ind w:left="360"/>
      </w:pPr>
      <w:r>
        <w:t xml:space="preserve">Klubben har høsten 2020 foretatt en omfattende refinansiering. Den langsiktige gjelden er øke fra </w:t>
      </w:r>
      <w:proofErr w:type="spellStart"/>
      <w:r>
        <w:t>ca</w:t>
      </w:r>
      <w:proofErr w:type="spellEnd"/>
      <w:r>
        <w:t xml:space="preserve"> NOK 3,7 millioner til </w:t>
      </w:r>
      <w:proofErr w:type="spellStart"/>
      <w:r>
        <w:t>ca</w:t>
      </w:r>
      <w:proofErr w:type="spellEnd"/>
      <w:r>
        <w:t xml:space="preserve"> NOK 5,7 millioner sikret gjennom en utvidet kommunal garanti. Klubbens kassakreditt er avviklet med virkning fra årsskiftet, og leverandørgjelden er per årsskiftet redusert fra NOK 715.031,- til </w:t>
      </w:r>
      <w:proofErr w:type="gramStart"/>
      <w:r>
        <w:t>173.366,-</w:t>
      </w:r>
      <w:proofErr w:type="gramEnd"/>
      <w:r>
        <w:t xml:space="preserve">. Klubben har ved årsskiftet bankinnskudd på </w:t>
      </w:r>
      <w:proofErr w:type="spellStart"/>
      <w:r>
        <w:t>ca</w:t>
      </w:r>
      <w:proofErr w:type="spellEnd"/>
      <w:r>
        <w:t xml:space="preserve"> NOK 1,4 millioner.</w:t>
      </w:r>
    </w:p>
    <w:p w:rsidR="007D59F3" w:rsidRDefault="007D59F3" w:rsidP="007D59F3">
      <w:pPr>
        <w:ind w:left="360"/>
      </w:pPr>
      <w:r>
        <w:t xml:space="preserve">Disponible midler skal benyttes til ferdigstilling av igangsatte prosjekter, samt utskiftning av </w:t>
      </w:r>
      <w:proofErr w:type="spellStart"/>
      <w:r>
        <w:t>ridebunner</w:t>
      </w:r>
      <w:proofErr w:type="spellEnd"/>
      <w:r>
        <w:t xml:space="preserve"> i klubbens </w:t>
      </w:r>
      <w:proofErr w:type="spellStart"/>
      <w:r>
        <w:t>ridehus</w:t>
      </w:r>
      <w:proofErr w:type="spellEnd"/>
      <w:r>
        <w:t xml:space="preserve"> som er planlagt gjennomført sommeren 2020. </w:t>
      </w:r>
      <w:r w:rsidR="00AB1A2D">
        <w:t xml:space="preserve">Klubben har også ubenyttet tilskudd fra Norges Rytterforbund på NOK 130.000 (krafttak for </w:t>
      </w:r>
      <w:proofErr w:type="spellStart"/>
      <w:r w:rsidR="00AB1A2D">
        <w:t>ridebunner</w:t>
      </w:r>
      <w:proofErr w:type="spellEnd"/>
      <w:r w:rsidR="00AB1A2D">
        <w:t>).</w:t>
      </w:r>
    </w:p>
    <w:p w:rsidR="001544E4" w:rsidRDefault="00AB1A2D" w:rsidP="00AB1A2D">
      <w:pPr>
        <w:ind w:left="360"/>
      </w:pPr>
      <w:r>
        <w:t>Klubben skal i 2020 også videreføre arbeidet med fornying av klubbens hestemateriell som er en nødvendig forutsetning for å videreutvikle klubbens rideskoleaktivitet. Det er avsatt midler til dette, samt påkrevd vedlikehold i budsjettet for 2020. I tillegg jobbes det med ytterligere ekstern finansiering.</w:t>
      </w:r>
      <w:r w:rsidR="00831469">
        <w:t xml:space="preserve"> </w:t>
      </w:r>
    </w:p>
    <w:p w:rsidR="00AB1A2D" w:rsidRDefault="00AB1A2D" w:rsidP="00AB1A2D">
      <w:pPr>
        <w:ind w:left="360"/>
      </w:pPr>
      <w:r>
        <w:t>Klubben har i 2019 ikke hatt gode nok rutiner for fakturering og oppfølgning av utestående</w:t>
      </w:r>
      <w:r w:rsidR="00831469">
        <w:t xml:space="preserve"> fordringer</w:t>
      </w:r>
      <w:r>
        <w:t xml:space="preserve">. </w:t>
      </w:r>
      <w:r w:rsidR="00831469">
        <w:t xml:space="preserve">Det er i 2020 gjort grep for å forbedre dette med overgang til nytt regnskapssystem og etablering av nye rutiner for fakturering og inndriving av krav. </w:t>
      </w:r>
      <w:r w:rsidR="00015EEC">
        <w:t xml:space="preserve">Tiltak som er absolutt nødvendig, og som forventes å ha full effekt ila første halvår 2020. </w:t>
      </w:r>
    </w:p>
    <w:p w:rsidR="00AB1A2D" w:rsidRDefault="00AB1A2D" w:rsidP="00AB1A2D">
      <w:pPr>
        <w:ind w:left="360"/>
      </w:pPr>
      <w:r>
        <w:t xml:space="preserve">Styret vurderer det slik at klubben gjennom de grep som er gjort er godt rustet for en sunn og forsvarlig drift i årene fremover. </w:t>
      </w:r>
    </w:p>
    <w:p w:rsidR="00FF6744" w:rsidRDefault="00FF6744" w:rsidP="00FF6744"/>
    <w:p w:rsidR="00EA71B4" w:rsidRDefault="00EA71B4" w:rsidP="00015EEC">
      <w:pPr>
        <w:ind w:firstLine="360"/>
        <w:rPr>
          <w:b/>
          <w:bCs/>
        </w:rPr>
      </w:pPr>
      <w:r w:rsidRPr="00EA71B4">
        <w:rPr>
          <w:b/>
          <w:bCs/>
        </w:rPr>
        <w:t>Sportslig aktivite</w:t>
      </w:r>
      <w:r w:rsidR="00015EEC">
        <w:rPr>
          <w:b/>
          <w:bCs/>
        </w:rPr>
        <w:t>t</w:t>
      </w:r>
    </w:p>
    <w:p w:rsidR="00015EEC" w:rsidRDefault="00015EEC" w:rsidP="00015EEC">
      <w:pPr>
        <w:ind w:left="360"/>
      </w:pPr>
      <w:r>
        <w:t xml:space="preserve">Klubben har også i 2019 hatt høy sportslig aktivitet tilrettelagt for alle nivåer. Klubben var representert både i Norgesmesterskap for lag og individuelt NM for første gang på flere år. Målet er at samspillet mellom et godt breddetilbud og muligheter for satsing på høyere nivå skal videreutvikles. Felles for all aktivitet er gode treningsfasiliteter hvor oppgradering av klubbens </w:t>
      </w:r>
      <w:proofErr w:type="spellStart"/>
      <w:r>
        <w:t>ridebunner</w:t>
      </w:r>
      <w:proofErr w:type="spellEnd"/>
      <w:r>
        <w:t xml:space="preserve"> er en nøkkelfaktor både for sportslig utvikling og god hestevelferd.</w:t>
      </w:r>
    </w:p>
    <w:p w:rsidR="00911B8F" w:rsidRDefault="00911B8F" w:rsidP="00015EEC">
      <w:pPr>
        <w:ind w:left="360"/>
      </w:pPr>
    </w:p>
    <w:p w:rsidR="00911B8F" w:rsidRPr="00911B8F" w:rsidRDefault="00911B8F" w:rsidP="00015EEC">
      <w:pPr>
        <w:ind w:left="360"/>
        <w:rPr>
          <w:b/>
          <w:bCs/>
        </w:rPr>
      </w:pPr>
      <w:r w:rsidRPr="00911B8F">
        <w:rPr>
          <w:b/>
          <w:bCs/>
        </w:rPr>
        <w:t>Arbeidsmiljø</w:t>
      </w:r>
    </w:p>
    <w:p w:rsidR="00911B8F" w:rsidRDefault="00911B8F" w:rsidP="00015EEC">
      <w:pPr>
        <w:ind w:left="360"/>
      </w:pPr>
      <w:r>
        <w:t xml:space="preserve">2019 har vært preget av store utskiftninger i arbeidsstokken. Det generelle arbeidsmiljø vurderes som godt, men 2019 har </w:t>
      </w:r>
      <w:proofErr w:type="spellStart"/>
      <w:r>
        <w:t>pga</w:t>
      </w:r>
      <w:proofErr w:type="spellEnd"/>
      <w:r>
        <w:t xml:space="preserve"> lav bemanning og driftsmessige utfordringer vært krevende både for ansatte og brukere av anlegget. Det generelle sykefravær er lavt. Klubben hadde en langtidssykemelding i 2019. Det er ikke forekommet skader eller ulykker i 2019.</w:t>
      </w:r>
    </w:p>
    <w:p w:rsidR="00911B8F" w:rsidRDefault="00911B8F" w:rsidP="00015EEC">
      <w:pPr>
        <w:ind w:left="360"/>
      </w:pPr>
    </w:p>
    <w:p w:rsidR="00911B8F" w:rsidRPr="00911B8F" w:rsidRDefault="00911B8F" w:rsidP="00015EEC">
      <w:pPr>
        <w:ind w:left="360"/>
        <w:rPr>
          <w:b/>
          <w:bCs/>
        </w:rPr>
      </w:pPr>
      <w:r w:rsidRPr="00911B8F">
        <w:rPr>
          <w:b/>
          <w:bCs/>
        </w:rPr>
        <w:t>Likestilling</w:t>
      </w:r>
    </w:p>
    <w:p w:rsidR="00911B8F" w:rsidRDefault="00911B8F" w:rsidP="00015EEC">
      <w:pPr>
        <w:ind w:left="360"/>
      </w:pPr>
      <w:r>
        <w:lastRenderedPageBreak/>
        <w:t>Klubben hadde ved årsskiftet tre kvinnelige og en mannlig ansatt i tillegg til timeansatte. Styret består av 7 personer – to menn og fem kvinner, samt ett varamedlem.</w:t>
      </w:r>
    </w:p>
    <w:p w:rsidR="00911B8F" w:rsidRDefault="00911B8F" w:rsidP="00015EEC">
      <w:pPr>
        <w:ind w:left="360"/>
      </w:pPr>
    </w:p>
    <w:p w:rsidR="00911B8F" w:rsidRPr="00911B8F" w:rsidRDefault="00911B8F" w:rsidP="00015EEC">
      <w:pPr>
        <w:ind w:left="360"/>
        <w:rPr>
          <w:b/>
          <w:bCs/>
        </w:rPr>
      </w:pPr>
      <w:r w:rsidRPr="00911B8F">
        <w:rPr>
          <w:b/>
          <w:bCs/>
        </w:rPr>
        <w:t>Miljørapport</w:t>
      </w:r>
    </w:p>
    <w:p w:rsidR="00911B8F" w:rsidRDefault="00911B8F" w:rsidP="00015EEC">
      <w:pPr>
        <w:ind w:left="360"/>
      </w:pPr>
      <w:r>
        <w:t>Klubben forurenser ikke det ytre miljø. Løsninger for håndtering av møkk er omtalt særskilt over.</w:t>
      </w:r>
    </w:p>
    <w:p w:rsidR="00911B8F" w:rsidRDefault="00911B8F" w:rsidP="00015EEC">
      <w:pPr>
        <w:ind w:left="360"/>
      </w:pPr>
    </w:p>
    <w:p w:rsidR="00911B8F" w:rsidRPr="00911B8F" w:rsidRDefault="00911B8F" w:rsidP="00015EEC">
      <w:pPr>
        <w:ind w:left="360"/>
        <w:rPr>
          <w:b/>
          <w:bCs/>
        </w:rPr>
      </w:pPr>
      <w:r w:rsidRPr="00911B8F">
        <w:rPr>
          <w:b/>
          <w:bCs/>
        </w:rPr>
        <w:t>Årsresultat og disponeringer</w:t>
      </w:r>
    </w:p>
    <w:p w:rsidR="00911B8F" w:rsidRDefault="00911B8F" w:rsidP="00015EEC">
      <w:pPr>
        <w:ind w:left="360"/>
      </w:pPr>
      <w:r>
        <w:t>Styrets forslag til disponering av årsresultat fremgår av årsregnskapet.</w:t>
      </w:r>
    </w:p>
    <w:p w:rsidR="00911B8F" w:rsidRDefault="00911B8F" w:rsidP="00015EEC">
      <w:pPr>
        <w:ind w:left="360"/>
      </w:pPr>
    </w:p>
    <w:p w:rsidR="00911B8F" w:rsidRDefault="00911B8F" w:rsidP="00911B8F">
      <w:pPr>
        <w:ind w:left="360"/>
        <w:jc w:val="center"/>
      </w:pPr>
      <w:proofErr w:type="gramStart"/>
      <w:r>
        <w:t xml:space="preserve">Tromsø,   </w:t>
      </w:r>
      <w:proofErr w:type="gramEnd"/>
      <w:r>
        <w:t xml:space="preserve"> 2020 </w:t>
      </w:r>
    </w:p>
    <w:p w:rsidR="00911B8F" w:rsidRDefault="00911B8F" w:rsidP="00911B8F">
      <w:pPr>
        <w:ind w:left="360"/>
      </w:pPr>
    </w:p>
    <w:p w:rsidR="00E61449" w:rsidRDefault="00E61449" w:rsidP="00E61449">
      <w:pPr>
        <w:autoSpaceDE w:val="0"/>
        <w:autoSpaceDN w:val="0"/>
        <w:adjustRightInd w:val="0"/>
        <w:spacing w:after="0" w:line="240" w:lineRule="auto"/>
        <w:rPr>
          <w:rFonts w:ascii="Calibri" w:hAnsi="Calibri" w:cs="Calibri"/>
          <w:lang w:val="no"/>
        </w:rPr>
      </w:pPr>
      <w:r>
        <w:rPr>
          <w:rFonts w:ascii="Calibri" w:hAnsi="Calibri" w:cs="Calibri"/>
          <w:lang w:val="no"/>
        </w:rPr>
        <w:t>___________________</w:t>
      </w:r>
      <w:r>
        <w:rPr>
          <w:rFonts w:ascii="Calibri" w:hAnsi="Calibri" w:cs="Calibri"/>
          <w:lang w:val="no"/>
        </w:rPr>
        <w:tab/>
      </w:r>
      <w:r>
        <w:rPr>
          <w:rFonts w:ascii="Calibri" w:hAnsi="Calibri" w:cs="Calibri"/>
          <w:lang w:val="no"/>
        </w:rPr>
        <w:tab/>
      </w:r>
      <w:r>
        <w:rPr>
          <w:rFonts w:ascii="Calibri" w:hAnsi="Calibri" w:cs="Calibri"/>
          <w:lang w:val="no"/>
        </w:rPr>
        <w:tab/>
        <w:t>_____________________</w:t>
      </w:r>
      <w:r>
        <w:rPr>
          <w:rFonts w:ascii="Calibri" w:hAnsi="Calibri" w:cs="Calibri"/>
          <w:lang w:val="no"/>
        </w:rPr>
        <w:tab/>
      </w:r>
      <w:r>
        <w:rPr>
          <w:rFonts w:ascii="Calibri" w:hAnsi="Calibri" w:cs="Calibri"/>
          <w:lang w:val="no"/>
        </w:rPr>
        <w:tab/>
        <w:t xml:space="preserve">__________________ </w:t>
      </w:r>
    </w:p>
    <w:p w:rsidR="00E61449" w:rsidRDefault="00E61449" w:rsidP="00E61449">
      <w:pPr>
        <w:autoSpaceDE w:val="0"/>
        <w:autoSpaceDN w:val="0"/>
        <w:adjustRightInd w:val="0"/>
        <w:spacing w:after="0" w:line="240" w:lineRule="auto"/>
        <w:rPr>
          <w:rFonts w:ascii="Calibri" w:hAnsi="Calibri" w:cs="Calibri"/>
          <w:lang w:val="no"/>
        </w:rPr>
      </w:pPr>
      <w:r>
        <w:rPr>
          <w:rFonts w:ascii="Calibri" w:hAnsi="Calibri" w:cs="Calibri"/>
          <w:lang w:val="no"/>
        </w:rPr>
        <w:t>Trond Skogly</w:t>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t>Catharina R. Bilsbak</w:t>
      </w:r>
      <w:r>
        <w:rPr>
          <w:rFonts w:ascii="Calibri" w:hAnsi="Calibri" w:cs="Calibri"/>
          <w:lang w:val="no"/>
        </w:rPr>
        <w:tab/>
      </w:r>
      <w:r>
        <w:rPr>
          <w:rFonts w:ascii="Calibri" w:hAnsi="Calibri" w:cs="Calibri"/>
          <w:lang w:val="no"/>
        </w:rPr>
        <w:tab/>
      </w:r>
      <w:r>
        <w:rPr>
          <w:rFonts w:ascii="Calibri" w:hAnsi="Calibri" w:cs="Calibri"/>
          <w:lang w:val="no"/>
        </w:rPr>
        <w:tab/>
        <w:t>Kristin H. Kjørsvik</w:t>
      </w:r>
    </w:p>
    <w:p w:rsidR="00E61449" w:rsidRDefault="00E61449" w:rsidP="00E61449">
      <w:pPr>
        <w:autoSpaceDE w:val="0"/>
        <w:autoSpaceDN w:val="0"/>
        <w:adjustRightInd w:val="0"/>
        <w:spacing w:after="0" w:line="240" w:lineRule="auto"/>
        <w:rPr>
          <w:rFonts w:ascii="Calibri" w:hAnsi="Calibri" w:cs="Calibri"/>
          <w:lang w:val="no"/>
        </w:rPr>
      </w:pPr>
    </w:p>
    <w:p w:rsidR="00E61449" w:rsidRDefault="00E61449" w:rsidP="00E61449">
      <w:pPr>
        <w:autoSpaceDE w:val="0"/>
        <w:autoSpaceDN w:val="0"/>
        <w:adjustRightInd w:val="0"/>
        <w:spacing w:after="0" w:line="240" w:lineRule="auto"/>
        <w:rPr>
          <w:rFonts w:ascii="Calibri" w:hAnsi="Calibri" w:cs="Calibri"/>
          <w:lang w:val="no"/>
        </w:rPr>
      </w:pPr>
    </w:p>
    <w:p w:rsidR="00E61449" w:rsidRDefault="00E61449" w:rsidP="00E61449">
      <w:pPr>
        <w:autoSpaceDE w:val="0"/>
        <w:autoSpaceDN w:val="0"/>
        <w:adjustRightInd w:val="0"/>
        <w:spacing w:after="0" w:line="240" w:lineRule="auto"/>
        <w:rPr>
          <w:rFonts w:ascii="Calibri" w:hAnsi="Calibri" w:cs="Calibri"/>
          <w:lang w:val="no"/>
        </w:rPr>
      </w:pPr>
      <w:r>
        <w:rPr>
          <w:rFonts w:ascii="Calibri" w:hAnsi="Calibri" w:cs="Calibri"/>
          <w:lang w:val="no"/>
        </w:rPr>
        <w:t>___________________</w:t>
      </w:r>
      <w:r>
        <w:rPr>
          <w:rFonts w:ascii="Calibri" w:hAnsi="Calibri" w:cs="Calibri"/>
          <w:lang w:val="no"/>
        </w:rPr>
        <w:tab/>
      </w:r>
      <w:r>
        <w:rPr>
          <w:rFonts w:ascii="Calibri" w:hAnsi="Calibri" w:cs="Calibri"/>
          <w:lang w:val="no"/>
        </w:rPr>
        <w:tab/>
      </w:r>
      <w:r>
        <w:rPr>
          <w:rFonts w:ascii="Calibri" w:hAnsi="Calibri" w:cs="Calibri"/>
          <w:lang w:val="no"/>
        </w:rPr>
        <w:tab/>
        <w:t>_____________________</w:t>
      </w:r>
      <w:r>
        <w:rPr>
          <w:rFonts w:ascii="Calibri" w:hAnsi="Calibri" w:cs="Calibri"/>
          <w:lang w:val="no"/>
        </w:rPr>
        <w:tab/>
      </w:r>
      <w:r>
        <w:rPr>
          <w:rFonts w:ascii="Calibri" w:hAnsi="Calibri" w:cs="Calibri"/>
          <w:lang w:val="no"/>
        </w:rPr>
        <w:tab/>
        <w:t>__________________</w:t>
      </w:r>
    </w:p>
    <w:p w:rsidR="00E61449" w:rsidRDefault="00E61449" w:rsidP="00E61449">
      <w:pPr>
        <w:autoSpaceDE w:val="0"/>
        <w:autoSpaceDN w:val="0"/>
        <w:adjustRightInd w:val="0"/>
        <w:spacing w:after="0" w:line="240" w:lineRule="auto"/>
        <w:rPr>
          <w:rFonts w:ascii="Calibri" w:hAnsi="Calibri" w:cs="Calibri"/>
          <w:lang w:val="no"/>
        </w:rPr>
      </w:pPr>
      <w:r>
        <w:rPr>
          <w:rFonts w:ascii="Calibri" w:hAnsi="Calibri" w:cs="Calibri"/>
          <w:lang w:val="no"/>
        </w:rPr>
        <w:t>Arne Munkvold</w:t>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t>Ida M. Korsberg</w:t>
      </w:r>
      <w:r>
        <w:rPr>
          <w:rFonts w:ascii="Calibri" w:hAnsi="Calibri" w:cs="Calibri"/>
          <w:lang w:val="no"/>
        </w:rPr>
        <w:tab/>
      </w:r>
      <w:r>
        <w:rPr>
          <w:rFonts w:ascii="Calibri" w:hAnsi="Calibri" w:cs="Calibri"/>
          <w:lang w:val="no"/>
        </w:rPr>
        <w:tab/>
      </w:r>
      <w:r>
        <w:rPr>
          <w:rFonts w:ascii="Calibri" w:hAnsi="Calibri" w:cs="Calibri"/>
          <w:lang w:val="no"/>
        </w:rPr>
        <w:tab/>
        <w:t xml:space="preserve">Stina Janssen </w:t>
      </w:r>
    </w:p>
    <w:p w:rsidR="00E61449" w:rsidRDefault="00E61449" w:rsidP="00E61449">
      <w:pPr>
        <w:autoSpaceDE w:val="0"/>
        <w:autoSpaceDN w:val="0"/>
        <w:adjustRightInd w:val="0"/>
        <w:spacing w:after="0" w:line="240" w:lineRule="auto"/>
        <w:rPr>
          <w:rFonts w:ascii="Calibri" w:hAnsi="Calibri" w:cs="Calibri"/>
          <w:lang w:val="no"/>
        </w:rPr>
      </w:pPr>
    </w:p>
    <w:p w:rsidR="00E61449" w:rsidRDefault="00E61449" w:rsidP="00E61449">
      <w:pPr>
        <w:autoSpaceDE w:val="0"/>
        <w:autoSpaceDN w:val="0"/>
        <w:adjustRightInd w:val="0"/>
        <w:spacing w:after="0" w:line="240" w:lineRule="auto"/>
        <w:rPr>
          <w:rFonts w:ascii="Calibri" w:hAnsi="Calibri" w:cs="Calibri"/>
          <w:lang w:val="no"/>
        </w:rPr>
      </w:pPr>
    </w:p>
    <w:p w:rsidR="00E61449" w:rsidRDefault="00E61449" w:rsidP="00E61449">
      <w:pPr>
        <w:autoSpaceDE w:val="0"/>
        <w:autoSpaceDN w:val="0"/>
        <w:adjustRightInd w:val="0"/>
        <w:spacing w:after="0" w:line="240" w:lineRule="auto"/>
        <w:rPr>
          <w:rFonts w:ascii="Calibri" w:hAnsi="Calibri" w:cs="Calibri"/>
          <w:lang w:val="no"/>
        </w:rPr>
      </w:pPr>
      <w:r>
        <w:rPr>
          <w:rFonts w:ascii="Calibri" w:hAnsi="Calibri" w:cs="Calibri"/>
          <w:lang w:val="no"/>
        </w:rPr>
        <w:t>___________________</w:t>
      </w:r>
    </w:p>
    <w:p w:rsidR="00E61449" w:rsidRDefault="00E61449" w:rsidP="00E61449">
      <w:pPr>
        <w:autoSpaceDE w:val="0"/>
        <w:autoSpaceDN w:val="0"/>
        <w:adjustRightInd w:val="0"/>
        <w:spacing w:after="0" w:line="240" w:lineRule="auto"/>
        <w:rPr>
          <w:rFonts w:ascii="Calibri" w:hAnsi="Calibri" w:cs="Calibri"/>
          <w:lang w:val="no"/>
        </w:rPr>
      </w:pPr>
      <w:r>
        <w:rPr>
          <w:rFonts w:ascii="Calibri" w:hAnsi="Calibri" w:cs="Calibri"/>
          <w:lang w:val="no"/>
        </w:rPr>
        <w:t>Marthe I. Haukland</w:t>
      </w:r>
    </w:p>
    <w:p w:rsidR="00911B8F" w:rsidRPr="00015EEC" w:rsidRDefault="00911B8F" w:rsidP="00911B8F">
      <w:pPr>
        <w:ind w:left="360"/>
      </w:pPr>
      <w:bookmarkStart w:id="0" w:name="_GoBack"/>
      <w:bookmarkEnd w:id="0"/>
    </w:p>
    <w:p w:rsidR="00EA71B4" w:rsidRDefault="00EA71B4" w:rsidP="00FF6744"/>
    <w:p w:rsidR="00FF6744" w:rsidRDefault="00FF6744" w:rsidP="00FF6744"/>
    <w:p w:rsidR="00FF6744" w:rsidRDefault="00FF6744" w:rsidP="00FF6744">
      <w:r>
        <w:t xml:space="preserve"> </w:t>
      </w:r>
    </w:p>
    <w:sectPr w:rsidR="00FF6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DE8"/>
    <w:multiLevelType w:val="hybridMultilevel"/>
    <w:tmpl w:val="65A251E4"/>
    <w:lvl w:ilvl="0" w:tplc="998277F4">
      <w:start w:val="20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2E3D2F"/>
    <w:multiLevelType w:val="hybridMultilevel"/>
    <w:tmpl w:val="D812A76A"/>
    <w:lvl w:ilvl="0" w:tplc="D27EA8F2">
      <w:start w:val="2019"/>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44"/>
    <w:rsid w:val="00015EEC"/>
    <w:rsid w:val="001544E4"/>
    <w:rsid w:val="007D59F3"/>
    <w:rsid w:val="00831469"/>
    <w:rsid w:val="00911B8F"/>
    <w:rsid w:val="00AB1A2D"/>
    <w:rsid w:val="00C4691A"/>
    <w:rsid w:val="00E61449"/>
    <w:rsid w:val="00EA71B4"/>
    <w:rsid w:val="00F957F5"/>
    <w:rsid w:val="00FF6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2120"/>
  <w15:chartTrackingRefBased/>
  <w15:docId w15:val="{0DEE29D5-E25B-4BBD-BE82-B389DB56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9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4817</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Skogly</dc:creator>
  <cp:keywords/>
  <dc:description/>
  <cp:lastModifiedBy>Trond Skogly</cp:lastModifiedBy>
  <cp:revision>2</cp:revision>
  <dcterms:created xsi:type="dcterms:W3CDTF">2020-05-09T08:01:00Z</dcterms:created>
  <dcterms:modified xsi:type="dcterms:W3CDTF">2020-05-09T08:01:00Z</dcterms:modified>
</cp:coreProperties>
</file>